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319" w:type="dxa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3"/>
        <w:gridCol w:w="6786"/>
      </w:tblGrid>
      <w:tr w14:paraId="3820D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6533" w:type="dxa"/>
          </w:tcPr>
          <w:p w14:paraId="3F85F90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1D517F08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6786" w:type="dxa"/>
          </w:tcPr>
          <w:p w14:paraId="2351536C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KIỂM TRA </w:t>
            </w:r>
            <w:r>
              <w:rPr>
                <w:rFonts w:hint="default"/>
                <w:b/>
                <w:lang w:val="en-US"/>
              </w:rPr>
              <w:t xml:space="preserve">GIỮA </w:t>
            </w:r>
            <w:r>
              <w:rPr>
                <w:b/>
              </w:rPr>
              <w:t xml:space="preserve"> KỲ I</w:t>
            </w:r>
          </w:p>
          <w:p w14:paraId="023FED9E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45860B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5506720</wp:posOffset>
                </wp:positionH>
                <wp:positionV relativeFrom="paragraph">
                  <wp:posOffset>20955</wp:posOffset>
                </wp:positionV>
                <wp:extent cx="1518285" cy="8255"/>
                <wp:effectExtent l="0" t="4445" r="5715" b="63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33.6pt;margin-top:1.65pt;height:0.65pt;width:119.55pt;z-index:251660288;mso-width-relative:page;mso-height-relative:page;" filled="f" stroked="t" coordsize="21600,21600" o:gfxdata="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S42sz2QAA&#10;AAgBAAAPAAAAAAAAAAEAIAAAACIAAABkcnMvZG93bnJldi54bWxQSwECFAAUAAAACACHTuJAsAwx&#10;deQBAADBAwAADgAAAAAAAAABACAAAAAoAQAAZHJzL2Uyb0RvYy54bWxQSwUGAAAAAAYABgBZAQAA&#10;f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740410</wp:posOffset>
                </wp:positionH>
                <wp:positionV relativeFrom="paragraph">
                  <wp:posOffset>20320</wp:posOffset>
                </wp:positionV>
                <wp:extent cx="1518285" cy="8255"/>
                <wp:effectExtent l="0" t="4445" r="5715" b="63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407" cy="838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.3pt;margin-top:1.6pt;height:0.65pt;width:119.55pt;z-index:251659264;mso-width-relative:page;mso-height-relative:page;" filled="f" stroked="t" coordsize="21600,21600" o:gfxdata="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61BadcAAAAH&#10;AQAADwAAAAAAAAABACAAAAAiAAAAZHJzL2Rvd25yZXYueG1sUEsBAhQAFAAAAAgAh07iQAy4iIbk&#10;AQAAwQMAAA4AAAAAAAAAAQAgAAAAJg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3A665C1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KHUNG MA TRẬN ĐỀ KIỂM TRA </w:t>
      </w:r>
      <w:r>
        <w:rPr>
          <w:rFonts w:hint="default"/>
          <w:b/>
          <w:sz w:val="26"/>
          <w:szCs w:val="26"/>
          <w:lang w:val="en-US"/>
        </w:rPr>
        <w:t>GIỮA HỌC KỲ</w:t>
      </w:r>
      <w:r>
        <w:rPr>
          <w:b/>
          <w:sz w:val="26"/>
          <w:szCs w:val="26"/>
          <w:lang w:val="vi-VN"/>
        </w:rPr>
        <w:t>I</w:t>
      </w:r>
    </w:p>
    <w:p w14:paraId="12DF9D3F">
      <w:pPr>
        <w:ind w:firstLine="284"/>
        <w:jc w:val="center"/>
        <w:rPr>
          <w:rFonts w:hint="default"/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MÔN TIN HỌC </w:t>
      </w:r>
      <w:r>
        <w:rPr>
          <w:rFonts w:hint="default"/>
          <w:b/>
          <w:sz w:val="26"/>
          <w:szCs w:val="26"/>
          <w:lang w:val="en-US"/>
        </w:rPr>
        <w:t>9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717"/>
        <w:gridCol w:w="1700"/>
        <w:gridCol w:w="900"/>
        <w:gridCol w:w="850"/>
        <w:gridCol w:w="880"/>
        <w:gridCol w:w="770"/>
        <w:gridCol w:w="740"/>
        <w:gridCol w:w="780"/>
        <w:gridCol w:w="800"/>
        <w:gridCol w:w="870"/>
        <w:gridCol w:w="1138"/>
        <w:gridCol w:w="702"/>
        <w:gridCol w:w="750"/>
        <w:gridCol w:w="780"/>
        <w:gridCol w:w="1140"/>
      </w:tblGrid>
      <w:tr w14:paraId="0021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05" w:type="dxa"/>
            <w:vMerge w:val="restart"/>
          </w:tcPr>
          <w:p w14:paraId="6D89214F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717" w:type="dxa"/>
            <w:vMerge w:val="restart"/>
          </w:tcPr>
          <w:p w14:paraId="7F65472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1700" w:type="dxa"/>
            <w:vMerge w:val="restart"/>
          </w:tcPr>
          <w:p w14:paraId="7FD1615C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Đơn vị kiến thức</w:t>
            </w:r>
          </w:p>
        </w:tc>
        <w:tc>
          <w:tcPr>
            <w:tcW w:w="7728" w:type="dxa"/>
            <w:gridSpan w:val="9"/>
          </w:tcPr>
          <w:p w14:paraId="764D26A8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Mức độ đánh giá</w:t>
            </w:r>
          </w:p>
        </w:tc>
        <w:tc>
          <w:tcPr>
            <w:tcW w:w="2232" w:type="dxa"/>
            <w:gridSpan w:val="3"/>
          </w:tcPr>
          <w:p w14:paraId="5CCBF498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Tổng câu hỏi</w:t>
            </w:r>
          </w:p>
        </w:tc>
        <w:tc>
          <w:tcPr>
            <w:tcW w:w="1140" w:type="dxa"/>
          </w:tcPr>
          <w:p w14:paraId="6BE08FE4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Tỉ lệ % điểm</w:t>
            </w:r>
          </w:p>
        </w:tc>
      </w:tr>
      <w:tr w14:paraId="65CC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12AC7DA4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74069718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00" w:type="dxa"/>
            <w:vMerge w:val="continue"/>
          </w:tcPr>
          <w:p w14:paraId="5A60040D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4920" w:type="dxa"/>
            <w:gridSpan w:val="6"/>
          </w:tcPr>
          <w:p w14:paraId="5ED6E8EA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808" w:type="dxa"/>
            <w:gridSpan w:val="3"/>
          </w:tcPr>
          <w:p w14:paraId="2F658F21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  <w:tc>
          <w:tcPr>
            <w:tcW w:w="702" w:type="dxa"/>
          </w:tcPr>
          <w:p w14:paraId="44B782B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7CB0892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80" w:type="dxa"/>
          </w:tcPr>
          <w:p w14:paraId="0603351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40" w:type="dxa"/>
          </w:tcPr>
          <w:p w14:paraId="0B99AE9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7E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  <w:vMerge w:val="continue"/>
          </w:tcPr>
          <w:p w14:paraId="0DC035D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481EF98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00" w:type="dxa"/>
            <w:vMerge w:val="continue"/>
          </w:tcPr>
          <w:p w14:paraId="396DD7D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630" w:type="dxa"/>
            <w:gridSpan w:val="3"/>
          </w:tcPr>
          <w:p w14:paraId="37D5959B">
            <w:pPr>
              <w:jc w:val="center"/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2290" w:type="dxa"/>
            <w:gridSpan w:val="3"/>
            <w:shd w:val="clear" w:color="auto" w:fill="auto"/>
            <w:vAlign w:val="top"/>
          </w:tcPr>
          <w:p w14:paraId="11A28498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808" w:type="dxa"/>
            <w:gridSpan w:val="3"/>
          </w:tcPr>
          <w:p w14:paraId="16C37C89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02" w:type="dxa"/>
          </w:tcPr>
          <w:p w14:paraId="77775FD0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50" w:type="dxa"/>
          </w:tcPr>
          <w:p w14:paraId="392507AE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780" w:type="dxa"/>
          </w:tcPr>
          <w:p w14:paraId="550A4094">
            <w:pPr>
              <w:jc w:val="center"/>
              <w:rPr>
                <w:b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140" w:type="dxa"/>
          </w:tcPr>
          <w:p w14:paraId="01B50D3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9C5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05" w:type="dxa"/>
            <w:vMerge w:val="continue"/>
          </w:tcPr>
          <w:p w14:paraId="0ADB3951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17" w:type="dxa"/>
            <w:vMerge w:val="continue"/>
          </w:tcPr>
          <w:p w14:paraId="40FEF1E7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700" w:type="dxa"/>
            <w:vMerge w:val="continue"/>
          </w:tcPr>
          <w:p w14:paraId="344721B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900" w:type="dxa"/>
            <w:shd w:val="clear" w:color="auto" w:fill="auto"/>
            <w:vAlign w:val="top"/>
          </w:tcPr>
          <w:p w14:paraId="4CDCCB9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850" w:type="dxa"/>
            <w:shd w:val="clear" w:color="auto" w:fill="auto"/>
            <w:vAlign w:val="top"/>
          </w:tcPr>
          <w:p w14:paraId="641A158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880" w:type="dxa"/>
            <w:shd w:val="clear" w:color="auto" w:fill="auto"/>
            <w:vAlign w:val="top"/>
          </w:tcPr>
          <w:p w14:paraId="7A7C9F1F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770" w:type="dxa"/>
            <w:shd w:val="clear" w:color="auto" w:fill="auto"/>
            <w:vAlign w:val="top"/>
          </w:tcPr>
          <w:p w14:paraId="7DCFA9CC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40" w:type="dxa"/>
            <w:shd w:val="clear" w:color="auto" w:fill="auto"/>
            <w:vAlign w:val="top"/>
          </w:tcPr>
          <w:p w14:paraId="44671B0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80" w:type="dxa"/>
            <w:shd w:val="clear" w:color="auto" w:fill="auto"/>
            <w:vAlign w:val="top"/>
          </w:tcPr>
          <w:p w14:paraId="5B12EC29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800" w:type="dxa"/>
            <w:shd w:val="clear" w:color="auto" w:fill="auto"/>
            <w:vAlign w:val="top"/>
          </w:tcPr>
          <w:p w14:paraId="24FDC4E6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870" w:type="dxa"/>
            <w:shd w:val="clear" w:color="auto" w:fill="auto"/>
            <w:vAlign w:val="top"/>
          </w:tcPr>
          <w:p w14:paraId="0B84735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1138" w:type="dxa"/>
            <w:shd w:val="clear" w:color="auto" w:fill="auto"/>
            <w:vAlign w:val="top"/>
          </w:tcPr>
          <w:p w14:paraId="0F7B5101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702" w:type="dxa"/>
            <w:shd w:val="clear" w:color="auto" w:fill="auto"/>
            <w:vAlign w:val="top"/>
          </w:tcPr>
          <w:p w14:paraId="3B0D1762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750" w:type="dxa"/>
            <w:shd w:val="clear" w:color="auto" w:fill="auto"/>
            <w:vAlign w:val="top"/>
          </w:tcPr>
          <w:p w14:paraId="4E049975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780" w:type="dxa"/>
            <w:shd w:val="clear" w:color="auto" w:fill="auto"/>
            <w:vAlign w:val="top"/>
          </w:tcPr>
          <w:p w14:paraId="0354104D">
            <w:pPr>
              <w:jc w:val="center"/>
              <w:rPr>
                <w:rFonts w:hint="default" w:ascii="Times New Roman" w:hAnsi="Times New Roman" w:eastAsiaTheme="minorEastAsia" w:cstheme="minorBidi"/>
                <w:b/>
                <w:bCs w:val="0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default"/>
                <w:b/>
                <w:bCs w:val="0"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140" w:type="dxa"/>
          </w:tcPr>
          <w:p w14:paraId="71CD49F6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6C5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605" w:type="dxa"/>
          </w:tcPr>
          <w:p w14:paraId="449B145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717" w:type="dxa"/>
            <w:vAlign w:val="center"/>
          </w:tcPr>
          <w:p w14:paraId="5D2EC7F7">
            <w:pPr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Chủ đề 1. Máy tính và cộng đồng</w:t>
            </w:r>
          </w:p>
        </w:tc>
        <w:tc>
          <w:tcPr>
            <w:tcW w:w="1700" w:type="dxa"/>
            <w:vAlign w:val="top"/>
          </w:tcPr>
          <w:p w14:paraId="04F94662">
            <w:pPr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Vai trò của máy tính trong đời sống </w:t>
            </w:r>
          </w:p>
        </w:tc>
        <w:tc>
          <w:tcPr>
            <w:tcW w:w="900" w:type="dxa"/>
          </w:tcPr>
          <w:p w14:paraId="283B736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50" w:type="dxa"/>
          </w:tcPr>
          <w:p w14:paraId="724DC1B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80" w:type="dxa"/>
          </w:tcPr>
          <w:p w14:paraId="03DC136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70" w:type="dxa"/>
          </w:tcPr>
          <w:p w14:paraId="0F0697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40" w:type="dxa"/>
          </w:tcPr>
          <w:p w14:paraId="681E8A7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80" w:type="dxa"/>
          </w:tcPr>
          <w:p w14:paraId="7ADDE59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00" w:type="dxa"/>
          </w:tcPr>
          <w:p w14:paraId="5B062A2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70" w:type="dxa"/>
          </w:tcPr>
          <w:p w14:paraId="53C9AAC5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38" w:type="dxa"/>
          </w:tcPr>
          <w:p w14:paraId="09718A83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02" w:type="dxa"/>
          </w:tcPr>
          <w:p w14:paraId="1084E20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750" w:type="dxa"/>
          </w:tcPr>
          <w:p w14:paraId="0630549A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80" w:type="dxa"/>
          </w:tcPr>
          <w:p w14:paraId="12C4E83C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40" w:type="dxa"/>
          </w:tcPr>
          <w:p w14:paraId="3CCB5C0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</w:tr>
      <w:tr w14:paraId="2AC0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</w:tcPr>
          <w:p w14:paraId="642707B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717" w:type="dxa"/>
            <w:vAlign w:val="top"/>
          </w:tcPr>
          <w:p w14:paraId="14315B95">
            <w:pPr>
              <w:spacing w:before="0"/>
              <w:jc w:val="left"/>
              <w:rPr>
                <w:b w:val="0"/>
                <w:bCs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Chủ đề 2. Tổ chức lưu trữ, tìm kiếm và trao đổi thông tin</w:t>
            </w:r>
          </w:p>
        </w:tc>
        <w:tc>
          <w:tcPr>
            <w:tcW w:w="1700" w:type="dxa"/>
            <w:vAlign w:val="top"/>
          </w:tcPr>
          <w:p w14:paraId="5C055BB0">
            <w:pPr>
              <w:spacing w:before="0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Đánh giá chất lượng thông tin trong giải quyết vấn đề</w:t>
            </w:r>
          </w:p>
        </w:tc>
        <w:tc>
          <w:tcPr>
            <w:tcW w:w="900" w:type="dxa"/>
          </w:tcPr>
          <w:p w14:paraId="3FEA4A0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50" w:type="dxa"/>
          </w:tcPr>
          <w:p w14:paraId="640ED85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80" w:type="dxa"/>
          </w:tcPr>
          <w:p w14:paraId="76A64B23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70" w:type="dxa"/>
          </w:tcPr>
          <w:p w14:paraId="0DF4303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40" w:type="dxa"/>
          </w:tcPr>
          <w:p w14:paraId="78C940D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80" w:type="dxa"/>
          </w:tcPr>
          <w:p w14:paraId="698E0F8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00" w:type="dxa"/>
          </w:tcPr>
          <w:p w14:paraId="4883AAA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70" w:type="dxa"/>
          </w:tcPr>
          <w:p w14:paraId="3FD959F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38" w:type="dxa"/>
          </w:tcPr>
          <w:p w14:paraId="57B99B2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02" w:type="dxa"/>
          </w:tcPr>
          <w:p w14:paraId="56BCD8C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50" w:type="dxa"/>
          </w:tcPr>
          <w:p w14:paraId="1D183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80" w:type="dxa"/>
          </w:tcPr>
          <w:p w14:paraId="25CFB419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40" w:type="dxa"/>
          </w:tcPr>
          <w:p w14:paraId="28FA3BC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</w:tr>
      <w:tr w14:paraId="551C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5" w:type="dxa"/>
          </w:tcPr>
          <w:p w14:paraId="05040D1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7F61F7B9">
            <w:pPr>
              <w:spacing w:before="0"/>
              <w:jc w:val="left"/>
              <w:rPr>
                <w:rFonts w:ascii="Times New Roman" w:hAnsi="Times New Roman" w:eastAsiaTheme="minorEastAsia" w:cstheme="minorBidi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Chủ đề 3. Đạo đức, pháp luật và văn hoá trong môi trường số</w:t>
            </w:r>
          </w:p>
        </w:tc>
        <w:tc>
          <w:tcPr>
            <w:tcW w:w="1700" w:type="dxa"/>
            <w:shd w:val="clear" w:color="auto" w:fill="auto"/>
            <w:vAlign w:val="top"/>
          </w:tcPr>
          <w:p w14:paraId="31B6FB60">
            <w:pPr>
              <w:spacing w:before="0"/>
              <w:jc w:val="left"/>
              <w:rPr>
                <w:rFonts w:ascii="Times New Roman" w:hAnsi="Times New Roman" w:eastAsiaTheme="minorEastAsia" w:cstheme="minorBidi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Một số vấn đề pháp lí về sử dụng dịch vụ Internet</w:t>
            </w:r>
          </w:p>
        </w:tc>
        <w:tc>
          <w:tcPr>
            <w:tcW w:w="900" w:type="dxa"/>
          </w:tcPr>
          <w:p w14:paraId="4435A32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50" w:type="dxa"/>
          </w:tcPr>
          <w:p w14:paraId="4095EBC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80" w:type="dxa"/>
          </w:tcPr>
          <w:p w14:paraId="641BEFF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70" w:type="dxa"/>
          </w:tcPr>
          <w:p w14:paraId="16C28956">
            <w:pPr>
              <w:jc w:val="center"/>
              <w:rPr>
                <w:rFonts w:hint="default"/>
                <w:b w:val="0"/>
                <w:bCs/>
                <w:color w:val="FF0000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40" w:type="dxa"/>
          </w:tcPr>
          <w:p w14:paraId="357C466E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780" w:type="dxa"/>
          </w:tcPr>
          <w:p w14:paraId="6195659E">
            <w:pPr>
              <w:jc w:val="center"/>
              <w:rPr>
                <w:rFonts w:hint="default"/>
                <w:b w:val="0"/>
                <w:bCs/>
                <w:color w:val="FF000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color w:val="FF0000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00" w:type="dxa"/>
          </w:tcPr>
          <w:p w14:paraId="1C5E59A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70" w:type="dxa"/>
          </w:tcPr>
          <w:p w14:paraId="1F5CFE2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38" w:type="dxa"/>
          </w:tcPr>
          <w:p w14:paraId="2EDE0F14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702" w:type="dxa"/>
          </w:tcPr>
          <w:p w14:paraId="675BFA0E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50" w:type="dxa"/>
          </w:tcPr>
          <w:p w14:paraId="3673109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780" w:type="dxa"/>
          </w:tcPr>
          <w:p w14:paraId="7DFFB0F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140" w:type="dxa"/>
          </w:tcPr>
          <w:p w14:paraId="4DCBBFD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</w:tr>
      <w:tr w14:paraId="4EBE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022" w:type="dxa"/>
            <w:gridSpan w:val="3"/>
          </w:tcPr>
          <w:p w14:paraId="10C7DC8B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900" w:type="dxa"/>
          </w:tcPr>
          <w:p w14:paraId="560C126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850" w:type="dxa"/>
          </w:tcPr>
          <w:p w14:paraId="042C9BF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880" w:type="dxa"/>
          </w:tcPr>
          <w:p w14:paraId="2E48ACC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70" w:type="dxa"/>
          </w:tcPr>
          <w:p w14:paraId="1F55DE5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740" w:type="dxa"/>
          </w:tcPr>
          <w:p w14:paraId="5F36665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80" w:type="dxa"/>
          </w:tcPr>
          <w:p w14:paraId="467CD33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00" w:type="dxa"/>
          </w:tcPr>
          <w:p w14:paraId="03D2195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870" w:type="dxa"/>
          </w:tcPr>
          <w:p w14:paraId="490010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38" w:type="dxa"/>
          </w:tcPr>
          <w:p w14:paraId="21D8A472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702" w:type="dxa"/>
          </w:tcPr>
          <w:p w14:paraId="511D8A5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750" w:type="dxa"/>
          </w:tcPr>
          <w:p w14:paraId="3EC9275F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780" w:type="dxa"/>
          </w:tcPr>
          <w:p w14:paraId="5D900AAB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1140" w:type="dxa"/>
          </w:tcPr>
          <w:p w14:paraId="0D7D33C0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0E7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4022" w:type="dxa"/>
            <w:gridSpan w:val="3"/>
          </w:tcPr>
          <w:p w14:paraId="1C42D735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630" w:type="dxa"/>
            <w:gridSpan w:val="3"/>
          </w:tcPr>
          <w:p w14:paraId="3A50ADC5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2290" w:type="dxa"/>
            <w:gridSpan w:val="3"/>
          </w:tcPr>
          <w:p w14:paraId="6A3EF14D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808" w:type="dxa"/>
            <w:gridSpan w:val="3"/>
          </w:tcPr>
          <w:p w14:paraId="0BEC5BF8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02" w:type="dxa"/>
          </w:tcPr>
          <w:p w14:paraId="2AFD60E6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750" w:type="dxa"/>
          </w:tcPr>
          <w:p w14:paraId="5B30A22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780" w:type="dxa"/>
          </w:tcPr>
          <w:p w14:paraId="5F445717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1140" w:type="dxa"/>
          </w:tcPr>
          <w:p w14:paraId="6E8D3E4B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50C9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022" w:type="dxa"/>
            <w:gridSpan w:val="3"/>
          </w:tcPr>
          <w:p w14:paraId="1DC3AF57">
            <w:pPr>
              <w:jc w:val="center"/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630" w:type="dxa"/>
            <w:gridSpan w:val="3"/>
          </w:tcPr>
          <w:p w14:paraId="70A49A0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2290" w:type="dxa"/>
            <w:gridSpan w:val="3"/>
          </w:tcPr>
          <w:p w14:paraId="68AFDE7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2808" w:type="dxa"/>
            <w:gridSpan w:val="3"/>
          </w:tcPr>
          <w:p w14:paraId="3E18F24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02" w:type="dxa"/>
          </w:tcPr>
          <w:p w14:paraId="1AEAFCAC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40%</w:t>
            </w:r>
          </w:p>
        </w:tc>
        <w:tc>
          <w:tcPr>
            <w:tcW w:w="750" w:type="dxa"/>
          </w:tcPr>
          <w:p w14:paraId="6E5B0CF1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780" w:type="dxa"/>
          </w:tcPr>
          <w:p w14:paraId="0F93ECF0">
            <w:pPr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/>
              </w:rPr>
              <w:t>30%</w:t>
            </w:r>
          </w:p>
        </w:tc>
        <w:tc>
          <w:tcPr>
            <w:tcW w:w="1140" w:type="dxa"/>
          </w:tcPr>
          <w:p w14:paraId="716F4D0A">
            <w:pPr>
              <w:jc w:val="center"/>
              <w:rPr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1FC8A48E">
      <w:pPr>
        <w:ind w:firstLine="284"/>
        <w:jc w:val="center"/>
        <w:rPr>
          <w:b/>
          <w:sz w:val="26"/>
          <w:szCs w:val="26"/>
        </w:rPr>
      </w:pPr>
    </w:p>
    <w:p w14:paraId="6CC74941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E70B9"/>
    <w:rsid w:val="00507F71"/>
    <w:rsid w:val="0400181C"/>
    <w:rsid w:val="088A1C90"/>
    <w:rsid w:val="09221B36"/>
    <w:rsid w:val="0A0D6682"/>
    <w:rsid w:val="0BC14CD6"/>
    <w:rsid w:val="0F14764B"/>
    <w:rsid w:val="0FB85BDB"/>
    <w:rsid w:val="108A4FA0"/>
    <w:rsid w:val="1365085F"/>
    <w:rsid w:val="1525033A"/>
    <w:rsid w:val="17C96895"/>
    <w:rsid w:val="1E856BA6"/>
    <w:rsid w:val="20015D8F"/>
    <w:rsid w:val="21D02733"/>
    <w:rsid w:val="26C37006"/>
    <w:rsid w:val="26E03714"/>
    <w:rsid w:val="27BD3EC2"/>
    <w:rsid w:val="30F36EDD"/>
    <w:rsid w:val="331F72CA"/>
    <w:rsid w:val="3E120265"/>
    <w:rsid w:val="3E8E4943"/>
    <w:rsid w:val="4331026A"/>
    <w:rsid w:val="49400E3C"/>
    <w:rsid w:val="4A0815FA"/>
    <w:rsid w:val="4CF259CA"/>
    <w:rsid w:val="4E03108A"/>
    <w:rsid w:val="4F8E4414"/>
    <w:rsid w:val="4F9A46BE"/>
    <w:rsid w:val="50E67EC9"/>
    <w:rsid w:val="514327E1"/>
    <w:rsid w:val="518E73DD"/>
    <w:rsid w:val="56522EAE"/>
    <w:rsid w:val="5A4E70B9"/>
    <w:rsid w:val="60844AE7"/>
    <w:rsid w:val="60944D82"/>
    <w:rsid w:val="61595DC4"/>
    <w:rsid w:val="62302F5C"/>
    <w:rsid w:val="637473B8"/>
    <w:rsid w:val="64E73A17"/>
    <w:rsid w:val="6697375D"/>
    <w:rsid w:val="67DB0571"/>
    <w:rsid w:val="67E049F9"/>
    <w:rsid w:val="69891EBA"/>
    <w:rsid w:val="6AE67270"/>
    <w:rsid w:val="6EBC5389"/>
    <w:rsid w:val="73F00142"/>
    <w:rsid w:val="74F80BDF"/>
    <w:rsid w:val="754548E7"/>
    <w:rsid w:val="776E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qFormat/>
    <w:uiPriority w:val="1"/>
    <w:pPr>
      <w:widowControl w:val="0"/>
      <w:autoSpaceDE w:val="0"/>
      <w:autoSpaceDN w:val="0"/>
      <w:spacing w:before="13"/>
      <w:ind w:left="40"/>
    </w:pPr>
    <w:rPr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2025-10-20T02:40:00Z</dcterms:created>
  <dc:creator>TRÚC TRẦN</dc:creator>
  <cp:lastModifiedBy>TRÚC TRẦN</cp:lastModifiedBy>
  <dcterms:modified xsi:type="dcterms:W3CDTF">2025-10-23T14:15:44Z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D5DB35F4112D42919C728D66D9FDC25F_11</vt:lpwstr>
  </property>
</Properties>
</file>